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24" w:rsidRDefault="00644FDC" w:rsidP="00E94785"/>
    <w:p w:rsidR="00E94785" w:rsidRDefault="00E94785" w:rsidP="00E94785"/>
    <w:p w:rsidR="00E94785" w:rsidRDefault="00E94785" w:rsidP="00E94785"/>
    <w:p w:rsidR="00E94785" w:rsidRDefault="00E94785" w:rsidP="00E94785"/>
    <w:p w:rsidR="00E94785" w:rsidRDefault="00E94785" w:rsidP="00E94785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</w:pP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ITAY CHOWERS</w:t>
      </w:r>
    </w:p>
    <w:p w:rsidR="00E94785" w:rsidRDefault="00E94785" w:rsidP="00E94785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</w:pPr>
      <w:proofErr w:type="spellStart"/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Biosketch</w:t>
      </w:r>
      <w:proofErr w:type="spellEnd"/>
    </w:p>
    <w:p w:rsidR="00E94785" w:rsidRDefault="00E94785" w:rsidP="00E9478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</w:pPr>
    </w:p>
    <w:p w:rsidR="00E94785" w:rsidRPr="00BB1C31" w:rsidRDefault="00E94785" w:rsidP="000D343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</w:pP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Itay Chowers is a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Professor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of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Ophthalmology 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and Chairman of the Department of Ophthalmology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at the Hadassah – Hebrew University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Medical Center</w:t>
      </w:r>
      <w:r w:rsidR="005722A8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in Jerusalem, Israel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. Professor Chowers has completed medical school at the Hebrew University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and an ophthalmology residency at Hadassah. He then performed vitreoretinal and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research fellowships at the Wilmer Eye Institute of the Johns Hopkins University School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of Medicine (2000 – 2003). Professor Chowers 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served as a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Chair of the Israeli Retina Specialists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Association (2013 – 201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6</w:t>
      </w:r>
      <w:r w:rsidR="000D3439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), and h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e is serving as 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the head of the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Israeli Society for Vision and Eye Research (ISVER</w:t>
      </w:r>
      <w:r w:rsidR="00B07AF0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; 2018-2021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). 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He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is involved in multiple clinical trials and basic research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projects focused on retinal diseases in general and age-related macular degeneration in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</w:t>
      </w:r>
      <w:r w:rsidRPr="00FE2364"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>particular.</w:t>
      </w:r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He has published &gt;100 manuscript</w:t>
      </w:r>
      <w:bookmarkStart w:id="0" w:name="_GoBack"/>
      <w:bookmarkEnd w:id="0"/>
      <w:r>
        <w:rPr>
          <w:rFonts w:asciiTheme="majorHAnsi" w:hAnsiTheme="majorHAnsi" w:cs="Frutiger-Roman"/>
          <w:color w:val="000000"/>
          <w:spacing w:val="0"/>
          <w:sz w:val="24"/>
          <w:szCs w:val="24"/>
          <w:lang w:val="en-US"/>
        </w:rPr>
        <w:t xml:space="preserve"> in the peer review literature. </w:t>
      </w:r>
    </w:p>
    <w:p w:rsidR="00E94785" w:rsidRDefault="00E94785" w:rsidP="00E94785">
      <w:pPr>
        <w:rPr>
          <w:rFonts w:hint="cs"/>
        </w:rPr>
      </w:pPr>
    </w:p>
    <w:sectPr w:rsidR="00E94785" w:rsidSect="00EF1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85"/>
    <w:rsid w:val="000D3439"/>
    <w:rsid w:val="005722A8"/>
    <w:rsid w:val="00644FDC"/>
    <w:rsid w:val="00692BF2"/>
    <w:rsid w:val="009D16FD"/>
    <w:rsid w:val="00B07AF0"/>
    <w:rsid w:val="00E51B8E"/>
    <w:rsid w:val="00E94785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5"/>
    <w:pPr>
      <w:spacing w:after="0" w:line="300" w:lineRule="exact"/>
    </w:pPr>
    <w:rPr>
      <w:rFonts w:ascii="Georgia" w:eastAsia="Times" w:hAnsi="Georgia" w:cs="Times New Roman"/>
      <w:spacing w:val="4"/>
      <w:sz w:val="20"/>
      <w:szCs w:val="20"/>
      <w:lang w:val="en-GB" w:eastAsia="de-CH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5"/>
    <w:pPr>
      <w:spacing w:after="0" w:line="300" w:lineRule="exact"/>
    </w:pPr>
    <w:rPr>
      <w:rFonts w:ascii="Georgia" w:eastAsia="Times" w:hAnsi="Georgia" w:cs="Times New Roman"/>
      <w:spacing w:val="4"/>
      <w:sz w:val="20"/>
      <w:szCs w:val="20"/>
      <w:lang w:val="en-GB" w:eastAsia="de-CH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חוברס איתי - Chowers Itay</dc:creator>
  <cp:lastModifiedBy>חוברס איתי - Chowers Itay</cp:lastModifiedBy>
  <cp:revision>2</cp:revision>
  <dcterms:created xsi:type="dcterms:W3CDTF">2019-01-16T15:44:00Z</dcterms:created>
  <dcterms:modified xsi:type="dcterms:W3CDTF">2019-01-16T15:44:00Z</dcterms:modified>
</cp:coreProperties>
</file>