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5A" w:rsidRPr="002E055A" w:rsidRDefault="002C530B" w:rsidP="002E055A">
      <w:r>
        <w:t xml:space="preserve">Dr. Jason Slakter is an internationally recognized retinal disease specialist with over 30 years of experience in clinical practice. </w:t>
      </w:r>
      <w:r w:rsidR="00982AAC">
        <w:t xml:space="preserve">He is also the Founder and Director of the Digital Angiography Reading Center (DARC) in New York, which is </w:t>
      </w:r>
      <w:r>
        <w:t xml:space="preserve">one of </w:t>
      </w:r>
      <w:r w:rsidR="00982AAC">
        <w:t>the largest center</w:t>
      </w:r>
      <w:r w:rsidR="0005562E">
        <w:t>s</w:t>
      </w:r>
      <w:r w:rsidR="00982AAC">
        <w:t xml:space="preserve"> for ocular image evaluation for clinical trials of poste</w:t>
      </w:r>
      <w:r>
        <w:t>rior segment disease with over 10</w:t>
      </w:r>
      <w:r w:rsidR="00982AAC">
        <w:t>00 cer</w:t>
      </w:r>
      <w:r>
        <w:t xml:space="preserve">tified clinical sites in over </w:t>
      </w:r>
      <w:r w:rsidR="0005562E">
        <w:t>50</w:t>
      </w:r>
      <w:r w:rsidR="00982AAC">
        <w:t xml:space="preserve"> countries worldwide. Dr. Slakter</w:t>
      </w:r>
      <w:r w:rsidR="002E055A" w:rsidRPr="002E055A">
        <w:t xml:space="preserve"> </w:t>
      </w:r>
      <w:r w:rsidR="002E055A">
        <w:t>is a Clinical Professor of Ophthalmology at New York University School of Medicine and</w:t>
      </w:r>
      <w:r w:rsidR="00982AAC">
        <w:t xml:space="preserve"> </w:t>
      </w:r>
      <w:r>
        <w:t xml:space="preserve">serves as the Chief Executive Officer and President of </w:t>
      </w:r>
      <w:r w:rsidR="0005562E">
        <w:t>Orphion Therapeutics, LLC</w:t>
      </w:r>
      <w:r w:rsidR="002E055A">
        <w:t>.  He</w:t>
      </w:r>
      <w:r w:rsidR="00982AAC">
        <w:t xml:space="preserve"> is a member of The American Ophthalmological Society, The Macula Society, The Retina Society, and The American Society of Retina Specialists, and was the founder and first Editor-in-Chief of Retinal Physician journal. He has been the recipient of many awards including The Macula Society's Richard and Hinda Rosenthal Award, the 2003 Helen Keller Manhattan League Award, and </w:t>
      </w:r>
      <w:r w:rsidR="0005562E">
        <w:t>Life Achievement Honor</w:t>
      </w:r>
      <w:r w:rsidR="00982AAC">
        <w:t xml:space="preserve"> Award from the American Academy of Ophthalmology. </w:t>
      </w:r>
      <w:r w:rsidR="002E055A" w:rsidRPr="002E055A">
        <w:t xml:space="preserve">Dr. Slakter has published more than 100 papers and book chapters.  </w:t>
      </w:r>
    </w:p>
    <w:p w:rsidR="001775A0" w:rsidRDefault="001775A0" w:rsidP="00982AAC">
      <w:bookmarkStart w:id="0" w:name="_GoBack"/>
      <w:bookmarkEnd w:id="0"/>
    </w:p>
    <w:sectPr w:rsidR="0017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AC"/>
    <w:rsid w:val="0005562E"/>
    <w:rsid w:val="001775A0"/>
    <w:rsid w:val="002C530B"/>
    <w:rsid w:val="002E055A"/>
    <w:rsid w:val="0050212A"/>
    <w:rsid w:val="009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044B"/>
  <w15:chartTrackingRefBased/>
  <w15:docId w15:val="{89D6415E-B9C9-4D76-BCEA-956EEF33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Slakter</dc:creator>
  <cp:keywords/>
  <dc:description/>
  <cp:lastModifiedBy>Jason Slakter</cp:lastModifiedBy>
  <cp:revision>2</cp:revision>
  <dcterms:created xsi:type="dcterms:W3CDTF">2019-01-24T20:31:00Z</dcterms:created>
  <dcterms:modified xsi:type="dcterms:W3CDTF">2019-01-24T20:31:00Z</dcterms:modified>
</cp:coreProperties>
</file>