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57" w:rsidRPr="00841800" w:rsidRDefault="00841800" w:rsidP="0084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>BIOGRAPHY</w:t>
      </w:r>
      <w:r w:rsidRPr="00841800">
        <w:rPr>
          <w:rFonts w:ascii="Times New Roman" w:hAnsi="Times New Roman" w:cs="Times New Roman"/>
          <w:sz w:val="24"/>
          <w:szCs w:val="24"/>
        </w:rPr>
        <w:br/>
      </w:r>
    </w:p>
    <w:p w:rsidR="00E0396B" w:rsidRDefault="00841800" w:rsidP="0084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Elias </w:t>
      </w:r>
      <w:r w:rsidR="005852A2">
        <w:rPr>
          <w:rFonts w:ascii="Times New Roman" w:hAnsi="Times New Roman" w:cs="Times New Roman"/>
          <w:sz w:val="24"/>
          <w:szCs w:val="24"/>
        </w:rPr>
        <w:t xml:space="preserve">Reichel </w:t>
      </w:r>
      <w:proofErr w:type="gramStart"/>
      <w:r w:rsidR="005852A2">
        <w:rPr>
          <w:rFonts w:ascii="Times New Roman" w:hAnsi="Times New Roman" w:cs="Times New Roman"/>
          <w:sz w:val="24"/>
          <w:szCs w:val="24"/>
        </w:rPr>
        <w:t>MD,</w:t>
      </w:r>
      <w:proofErr w:type="gramEnd"/>
      <w:r w:rsidR="005852A2">
        <w:rPr>
          <w:rFonts w:ascii="Times New Roman" w:hAnsi="Times New Roman" w:cs="Times New Roman"/>
          <w:sz w:val="24"/>
          <w:szCs w:val="24"/>
        </w:rPr>
        <w:t xml:space="preserve"> is Professor and Vic</w:t>
      </w:r>
      <w:r w:rsidRPr="00841800">
        <w:rPr>
          <w:rFonts w:ascii="Times New Roman" w:hAnsi="Times New Roman" w:cs="Times New Roman"/>
          <w:sz w:val="24"/>
          <w:szCs w:val="24"/>
        </w:rPr>
        <w:t xml:space="preserve">e Chair for Research and Education </w:t>
      </w:r>
      <w:r w:rsidR="005852A2">
        <w:rPr>
          <w:rFonts w:ascii="Times New Roman" w:hAnsi="Times New Roman" w:cs="Times New Roman"/>
          <w:sz w:val="24"/>
          <w:szCs w:val="24"/>
        </w:rPr>
        <w:t>and Direct</w:t>
      </w:r>
      <w:r w:rsidRPr="00841800">
        <w:rPr>
          <w:rFonts w:ascii="Times New Roman" w:hAnsi="Times New Roman" w:cs="Times New Roman"/>
          <w:sz w:val="24"/>
          <w:szCs w:val="24"/>
        </w:rPr>
        <w:t>or of the Vitreoretina</w:t>
      </w:r>
      <w:r w:rsidR="00E0396B">
        <w:rPr>
          <w:rFonts w:ascii="Times New Roman" w:hAnsi="Times New Roman" w:cs="Times New Roman"/>
          <w:sz w:val="24"/>
          <w:szCs w:val="24"/>
        </w:rPr>
        <w:t>l</w:t>
      </w:r>
      <w:r w:rsidRPr="00841800">
        <w:rPr>
          <w:rFonts w:ascii="Times New Roman" w:hAnsi="Times New Roman" w:cs="Times New Roman"/>
          <w:sz w:val="24"/>
          <w:szCs w:val="24"/>
        </w:rPr>
        <w:t xml:space="preserve"> Service at Tufts University School of Medicine in Boston, Massachusetts. </w:t>
      </w:r>
    </w:p>
    <w:p w:rsidR="00841800" w:rsidRDefault="00841800" w:rsidP="0084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80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41800">
        <w:rPr>
          <w:rFonts w:ascii="Times New Roman" w:hAnsi="Times New Roman" w:cs="Times New Roman"/>
          <w:sz w:val="24"/>
          <w:szCs w:val="24"/>
        </w:rPr>
        <w:t>Reichel</w:t>
      </w:r>
      <w:proofErr w:type="spellEnd"/>
      <w:r w:rsidR="002F422E">
        <w:rPr>
          <w:rFonts w:ascii="Times New Roman" w:hAnsi="Times New Roman" w:cs="Times New Roman"/>
          <w:sz w:val="24"/>
          <w:szCs w:val="24"/>
        </w:rPr>
        <w:t xml:space="preserve"> is </w:t>
      </w:r>
      <w:r w:rsidR="00F155F5">
        <w:rPr>
          <w:rFonts w:ascii="Times New Roman" w:hAnsi="Times New Roman" w:cs="Times New Roman"/>
          <w:sz w:val="24"/>
          <w:szCs w:val="24"/>
        </w:rPr>
        <w:t xml:space="preserve">a founder of </w:t>
      </w:r>
      <w:proofErr w:type="spellStart"/>
      <w:r w:rsidR="00F155F5">
        <w:rPr>
          <w:rFonts w:ascii="Times New Roman" w:hAnsi="Times New Roman" w:cs="Times New Roman"/>
          <w:sz w:val="24"/>
          <w:szCs w:val="24"/>
        </w:rPr>
        <w:t>Hemera</w:t>
      </w:r>
      <w:proofErr w:type="spellEnd"/>
      <w:r w:rsidR="00F155F5">
        <w:rPr>
          <w:rFonts w:ascii="Times New Roman" w:hAnsi="Times New Roman" w:cs="Times New Roman"/>
          <w:sz w:val="24"/>
          <w:szCs w:val="24"/>
        </w:rPr>
        <w:t xml:space="preserve"> Biosciences and of the Boston Image Reading Center.</w:t>
      </w:r>
    </w:p>
    <w:p w:rsidR="00F155F5" w:rsidRPr="00841800" w:rsidRDefault="00F155F5" w:rsidP="0084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research is focused on age-related macular degeneration, diabetic retino</w:t>
      </w:r>
      <w:r w:rsidR="00461197">
        <w:rPr>
          <w:rFonts w:ascii="Times New Roman" w:hAnsi="Times New Roman" w:cs="Times New Roman"/>
          <w:sz w:val="24"/>
          <w:szCs w:val="24"/>
        </w:rPr>
        <w:t>pathy, hereditary retinal degene</w:t>
      </w:r>
      <w:r>
        <w:rPr>
          <w:rFonts w:ascii="Times New Roman" w:hAnsi="Times New Roman" w:cs="Times New Roman"/>
          <w:sz w:val="24"/>
          <w:szCs w:val="24"/>
        </w:rPr>
        <w:t>rations, and retinal vascular disorders. Dr. Reichel has a research interest in molecular genetics</w:t>
      </w:r>
      <w:r w:rsidR="00224532">
        <w:rPr>
          <w:rFonts w:ascii="Times New Roman" w:hAnsi="Times New Roman" w:cs="Times New Roman"/>
          <w:sz w:val="24"/>
          <w:szCs w:val="24"/>
        </w:rPr>
        <w:t xml:space="preserve"> of retinal diseases, gene ther</w:t>
      </w:r>
      <w:r>
        <w:rPr>
          <w:rFonts w:ascii="Times New Roman" w:hAnsi="Times New Roman" w:cs="Times New Roman"/>
          <w:sz w:val="24"/>
          <w:szCs w:val="24"/>
        </w:rPr>
        <w:t xml:space="preserve">apy, optical coherence tomography, and the role of corticosteroids in treating retinal diseases.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developed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transpupillary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thermotherapy, a novel laser treatment for choroidal neovascularization. He has also devel</w:t>
      </w:r>
      <w:r w:rsidR="002F422E">
        <w:rPr>
          <w:rFonts w:ascii="Times New Roman" w:hAnsi="Times New Roman" w:cs="Times New Roman"/>
          <w:sz w:val="24"/>
          <w:szCs w:val="24"/>
        </w:rPr>
        <w:t>oped a topical anesthetic agent and</w:t>
      </w:r>
      <w:bookmarkStart w:id="0" w:name="_GoBack"/>
      <w:bookmarkEnd w:id="0"/>
      <w:r w:rsidR="002F4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vitreoretinal surgical instrumentation</w:t>
      </w:r>
      <w:r w:rsidR="002F422E">
        <w:rPr>
          <w:rFonts w:ascii="Times New Roman" w:hAnsi="Times New Roman" w:cs="Times New Roman"/>
          <w:sz w:val="24"/>
          <w:szCs w:val="24"/>
        </w:rPr>
        <w:t>.</w:t>
      </w:r>
    </w:p>
    <w:sectPr w:rsidR="00F155F5" w:rsidRPr="0084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00"/>
    <w:rsid w:val="000F4B3D"/>
    <w:rsid w:val="00224532"/>
    <w:rsid w:val="002D1357"/>
    <w:rsid w:val="002F422E"/>
    <w:rsid w:val="00461197"/>
    <w:rsid w:val="005852A2"/>
    <w:rsid w:val="00841800"/>
    <w:rsid w:val="00DC5993"/>
    <w:rsid w:val="00E0396B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GZsemlye</dc:creator>
  <cp:lastModifiedBy>Tufts Medical Center</cp:lastModifiedBy>
  <cp:revision>3</cp:revision>
  <dcterms:created xsi:type="dcterms:W3CDTF">2018-09-27T14:18:00Z</dcterms:created>
  <dcterms:modified xsi:type="dcterms:W3CDTF">2019-01-10T22:20:00Z</dcterms:modified>
</cp:coreProperties>
</file>